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E9" w:rsidRPr="003B5582" w:rsidRDefault="003B5582" w:rsidP="003B55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5582">
        <w:rPr>
          <w:rFonts w:ascii="Times New Roman" w:hAnsi="Times New Roman" w:cs="Times New Roman"/>
          <w:b/>
          <w:sz w:val="32"/>
          <w:szCs w:val="32"/>
        </w:rPr>
        <w:t>Szkody łowieckie</w:t>
      </w:r>
    </w:p>
    <w:p w:rsidR="003B5582" w:rsidRDefault="003B5582" w:rsidP="003B55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5582">
        <w:rPr>
          <w:rFonts w:ascii="Times New Roman" w:hAnsi="Times New Roman" w:cs="Times New Roman"/>
          <w:b/>
          <w:sz w:val="32"/>
          <w:szCs w:val="32"/>
        </w:rPr>
        <w:t>Procedura zgłaszania szkód w uprawach rolnych powodowanych przez zwierzynę.</w:t>
      </w:r>
    </w:p>
    <w:p w:rsidR="003B5582" w:rsidRPr="003B5582" w:rsidRDefault="003B5582" w:rsidP="003B55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5582" w:rsidRDefault="003B5582">
      <w:pPr>
        <w:rPr>
          <w:rFonts w:ascii="Times New Roman" w:hAnsi="Times New Roman" w:cs="Times New Roman"/>
          <w:sz w:val="24"/>
          <w:szCs w:val="24"/>
        </w:rPr>
      </w:pPr>
      <w:r w:rsidRPr="003B5582">
        <w:rPr>
          <w:rFonts w:ascii="Times New Roman" w:hAnsi="Times New Roman" w:cs="Times New Roman"/>
          <w:sz w:val="24"/>
          <w:szCs w:val="24"/>
        </w:rPr>
        <w:t xml:space="preserve">Od dnia 01.04.2018 r. </w:t>
      </w:r>
      <w:r w:rsidR="002C7613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514049" w:rsidRPr="00514049">
        <w:rPr>
          <w:rFonts w:ascii="Times New Roman" w:hAnsi="Times New Roman" w:cs="Times New Roman"/>
          <w:sz w:val="24"/>
          <w:szCs w:val="24"/>
        </w:rPr>
        <w:t xml:space="preserve">z </w:t>
      </w:r>
      <w:r w:rsidR="00514049">
        <w:rPr>
          <w:rFonts w:ascii="Times New Roman" w:hAnsi="Times New Roman" w:cs="Times New Roman"/>
          <w:sz w:val="24"/>
          <w:szCs w:val="24"/>
        </w:rPr>
        <w:t xml:space="preserve">wejściem w życie </w:t>
      </w:r>
      <w:hyperlink r:id="rId6" w:history="1">
        <w:r w:rsidR="00514049">
          <w:rPr>
            <w:rStyle w:val="Hipercze"/>
            <w:rFonts w:ascii="Times New Roman" w:hAnsi="Times New Roman" w:cs="Times New Roman"/>
            <w:sz w:val="24"/>
            <w:szCs w:val="24"/>
          </w:rPr>
          <w:t>ustawy</w:t>
        </w:r>
        <w:r w:rsidR="00514049" w:rsidRPr="0051404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z dnia 22 marca 2018 r. o zmianie ustawy – Prawo łowieckie oraz niektórych innych ustaw</w:t>
        </w:r>
      </w:hyperlink>
      <w:r w:rsidR="00514049">
        <w:rPr>
          <w:rFonts w:ascii="Times New Roman" w:hAnsi="Times New Roman" w:cs="Times New Roman"/>
          <w:sz w:val="24"/>
          <w:szCs w:val="24"/>
        </w:rPr>
        <w:t xml:space="preserve"> (D.U. 2018.651)</w:t>
      </w:r>
      <w:r w:rsidR="00514049">
        <w:rPr>
          <w:rFonts w:ascii="Helvetica" w:hAnsi="Helvetica" w:cs="Helvetica"/>
          <w:sz w:val="16"/>
          <w:szCs w:val="16"/>
        </w:rPr>
        <w:t xml:space="preserve"> </w:t>
      </w:r>
      <w:r w:rsidRPr="003B5582">
        <w:rPr>
          <w:rFonts w:ascii="Times New Roman" w:hAnsi="Times New Roman" w:cs="Times New Roman"/>
          <w:sz w:val="24"/>
          <w:szCs w:val="24"/>
        </w:rPr>
        <w:t>obowiązuje następujący system zgłaszania i szacowania szkód łowieckich:</w:t>
      </w:r>
    </w:p>
    <w:p w:rsidR="003B5582" w:rsidRDefault="003B5582" w:rsidP="004224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Szkodę powstałą w uprawie rolnej (wniosek o szacowanie szkód) właściciel lub posiadacz gruntu zg</w:t>
      </w:r>
      <w:r w:rsidR="00D726F6">
        <w:rPr>
          <w:rFonts w:ascii="Times New Roman" w:hAnsi="Times New Roman" w:cs="Times New Roman"/>
          <w:sz w:val="24"/>
          <w:szCs w:val="24"/>
        </w:rPr>
        <w:t>łasza w urzędzie gminy właściwym</w:t>
      </w:r>
      <w:r>
        <w:rPr>
          <w:rFonts w:ascii="Times New Roman" w:hAnsi="Times New Roman" w:cs="Times New Roman"/>
          <w:sz w:val="24"/>
          <w:szCs w:val="24"/>
        </w:rPr>
        <w:t xml:space="preserve"> ze względu na miejsce powstania szkody.</w:t>
      </w:r>
    </w:p>
    <w:p w:rsidR="003B5582" w:rsidRDefault="003B5582" w:rsidP="004224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szacowanie szkody powini</w:t>
      </w:r>
      <w:r w:rsidR="00CE2959">
        <w:rPr>
          <w:rFonts w:ascii="Times New Roman" w:hAnsi="Times New Roman" w:cs="Times New Roman"/>
          <w:sz w:val="24"/>
          <w:szCs w:val="24"/>
        </w:rPr>
        <w:t>en zawierać: imię i nazwisko albo</w:t>
      </w:r>
      <w:r>
        <w:rPr>
          <w:rFonts w:ascii="Times New Roman" w:hAnsi="Times New Roman" w:cs="Times New Roman"/>
          <w:sz w:val="24"/>
          <w:szCs w:val="24"/>
        </w:rPr>
        <w:t xml:space="preserve"> nazwę</w:t>
      </w:r>
      <w:r w:rsidR="00CE2959">
        <w:rPr>
          <w:rFonts w:ascii="Times New Roman" w:hAnsi="Times New Roman" w:cs="Times New Roman"/>
          <w:sz w:val="24"/>
          <w:szCs w:val="24"/>
        </w:rPr>
        <w:t xml:space="preserve"> właściciela lub posiadacza gruntu, dane kontaktowe (adres korespondencyjny, nr telefonu), wskazanie miejsca wystąpienia szkody (miejscowość, nr działki ewidencyjnej), rodzaj uszkodzonej uprawy lub płodu rolnego.</w:t>
      </w:r>
    </w:p>
    <w:p w:rsidR="003B5582" w:rsidRDefault="003B5582" w:rsidP="004224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Szacowania </w:t>
      </w:r>
      <w:r w:rsidR="00CE2959">
        <w:rPr>
          <w:rFonts w:ascii="Times New Roman" w:hAnsi="Times New Roman" w:cs="Times New Roman"/>
          <w:sz w:val="24"/>
          <w:szCs w:val="24"/>
        </w:rPr>
        <w:t xml:space="preserve">wstępnego (oględzin) </w:t>
      </w:r>
      <w:r w:rsidR="0042241A">
        <w:rPr>
          <w:rFonts w:ascii="Times New Roman" w:hAnsi="Times New Roman" w:cs="Times New Roman"/>
          <w:sz w:val="24"/>
          <w:szCs w:val="24"/>
        </w:rPr>
        <w:t xml:space="preserve"> i/</w:t>
      </w:r>
      <w:r w:rsidR="00CE2959">
        <w:rPr>
          <w:rFonts w:ascii="Times New Roman" w:hAnsi="Times New Roman" w:cs="Times New Roman"/>
          <w:sz w:val="24"/>
          <w:szCs w:val="24"/>
        </w:rPr>
        <w:t xml:space="preserve">lub ostatecznego w terminie nie dłuższym niż 7 dni od otrzymania wniosku dokonuje zespół składający się z: przedstawiciela gminy, przedstawiciela zarządcy lub dzierżawcy obwodu łowieckiego, właściciela albo posiadacza </w:t>
      </w:r>
      <w:r w:rsidR="0042241A">
        <w:rPr>
          <w:rFonts w:ascii="Times New Roman" w:hAnsi="Times New Roman" w:cs="Times New Roman"/>
          <w:sz w:val="24"/>
          <w:szCs w:val="24"/>
        </w:rPr>
        <w:t>gruntu rolnego na którym wystąpiła szkoda. O terminie szacowania zainteresowane strony powiadamia przedstawiciel gminy.</w:t>
      </w:r>
    </w:p>
    <w:p w:rsidR="0042241A" w:rsidRDefault="0042241A" w:rsidP="004224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wykonaniu oględzin lub ostatecznym szacowaniu sporządza się protokół. </w:t>
      </w:r>
    </w:p>
    <w:p w:rsidR="00D726F6" w:rsidRDefault="00D726F6" w:rsidP="004224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Właścicielowi lub posiadaczowi gruntu rolnego oraz dzierżawcy lub zarządcy obwodu łowieckiego, który kwestionuje ustalenia zawarte w protokole szacowania, przysługuje prawo złożenia odwołania do nadleśniczego właściwego ze względu na miejsce wystąpienia szkody.</w:t>
      </w:r>
    </w:p>
    <w:p w:rsidR="00120A65" w:rsidRDefault="00D726F6" w:rsidP="00F370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0ED">
        <w:rPr>
          <w:rFonts w:ascii="Times New Roman" w:hAnsi="Times New Roman" w:cs="Times New Roman"/>
          <w:sz w:val="24"/>
          <w:szCs w:val="24"/>
        </w:rPr>
        <w:t xml:space="preserve">W celu rozpatrzenia odwołania nadleśniczy lub </w:t>
      </w:r>
      <w:r w:rsidR="00120A65" w:rsidRPr="00F370ED">
        <w:rPr>
          <w:rFonts w:ascii="Times New Roman" w:hAnsi="Times New Roman" w:cs="Times New Roman"/>
          <w:sz w:val="24"/>
          <w:szCs w:val="24"/>
        </w:rPr>
        <w:t>jego przedstawiciel</w:t>
      </w:r>
      <w:r w:rsidRPr="00F370ED">
        <w:rPr>
          <w:rFonts w:ascii="Times New Roman" w:hAnsi="Times New Roman" w:cs="Times New Roman"/>
          <w:sz w:val="24"/>
          <w:szCs w:val="24"/>
        </w:rPr>
        <w:t xml:space="preserve"> dokonuje ogl</w:t>
      </w:r>
      <w:r w:rsidR="00120A65" w:rsidRPr="00F370ED">
        <w:rPr>
          <w:rFonts w:ascii="Times New Roman" w:hAnsi="Times New Roman" w:cs="Times New Roman"/>
          <w:sz w:val="24"/>
          <w:szCs w:val="24"/>
        </w:rPr>
        <w:t>ędzin lub szacowania ostatecznego nie później niż 7 dni od dnia otrzymania odwołania.</w:t>
      </w:r>
      <w:r w:rsidR="00F370ED" w:rsidRPr="00F370ED">
        <w:rPr>
          <w:rFonts w:ascii="Times New Roman" w:hAnsi="Times New Roman" w:cs="Times New Roman"/>
          <w:sz w:val="24"/>
          <w:szCs w:val="24"/>
        </w:rPr>
        <w:t xml:space="preserve"> O terminie oględzin lub szacowania ostatecznego nadleśniczy zawiadamia strony uczestniczące w postępowaniu </w:t>
      </w:r>
      <w:r w:rsidR="00F370ED">
        <w:rPr>
          <w:rFonts w:ascii="Times New Roman" w:hAnsi="Times New Roman" w:cs="Times New Roman"/>
          <w:sz w:val="24"/>
          <w:szCs w:val="24"/>
        </w:rPr>
        <w:t>od kt</w:t>
      </w:r>
      <w:r w:rsidR="00FD309B">
        <w:rPr>
          <w:rFonts w:ascii="Times New Roman" w:hAnsi="Times New Roman" w:cs="Times New Roman"/>
          <w:sz w:val="24"/>
          <w:szCs w:val="24"/>
        </w:rPr>
        <w:t>órego złożone zostało odwołanie oraz właściwą ze względu na miejsce wystąpienia szkody izbę rolniczą (jeżeli któryś z członków zespołu wymienionego w pkt.3 złoży pisemny wniosek w tej sprawie).</w:t>
      </w:r>
    </w:p>
    <w:p w:rsidR="00FD309B" w:rsidRDefault="00FD309B" w:rsidP="00F370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Nadleśniczy na podstawie ustaleń</w:t>
      </w:r>
      <w:r w:rsidR="000D58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zebranych informacji – w szczególności protokołów ze wszystkich wcześniejszych czynności</w:t>
      </w:r>
      <w:r w:rsidR="000D58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ustala wysokość </w:t>
      </w:r>
      <w:r w:rsidR="000D58B6">
        <w:rPr>
          <w:rFonts w:ascii="Times New Roman" w:hAnsi="Times New Roman" w:cs="Times New Roman"/>
          <w:sz w:val="24"/>
          <w:szCs w:val="24"/>
        </w:rPr>
        <w:t>odsz</w:t>
      </w:r>
      <w:r>
        <w:rPr>
          <w:rFonts w:ascii="Times New Roman" w:hAnsi="Times New Roman" w:cs="Times New Roman"/>
          <w:sz w:val="24"/>
          <w:szCs w:val="24"/>
        </w:rPr>
        <w:t>ko</w:t>
      </w:r>
      <w:r w:rsidR="000D58B6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wania w </w:t>
      </w:r>
      <w:r w:rsidR="000D58B6">
        <w:rPr>
          <w:rFonts w:ascii="Times New Roman" w:hAnsi="Times New Roman" w:cs="Times New Roman"/>
          <w:sz w:val="24"/>
          <w:szCs w:val="24"/>
        </w:rPr>
        <w:t>trybie decyzji administracyjnej</w:t>
      </w:r>
      <w:r w:rsidR="00EC4F73">
        <w:rPr>
          <w:rFonts w:ascii="Times New Roman" w:hAnsi="Times New Roman" w:cs="Times New Roman"/>
          <w:sz w:val="24"/>
          <w:szCs w:val="24"/>
        </w:rPr>
        <w:t>,</w:t>
      </w:r>
      <w:r w:rsidR="000D58B6">
        <w:rPr>
          <w:rFonts w:ascii="Times New Roman" w:hAnsi="Times New Roman" w:cs="Times New Roman"/>
          <w:sz w:val="24"/>
          <w:szCs w:val="24"/>
        </w:rPr>
        <w:t xml:space="preserve"> wydawanej w 14 dni od dnia otrzymania protokołów.</w:t>
      </w:r>
    </w:p>
    <w:p w:rsidR="00F370ED" w:rsidRPr="00F370ED" w:rsidRDefault="000D58B6" w:rsidP="00F370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Właściciel lub posiadacz gruntu rolnego na którym została wyrządzona szkoda, a także dzierżawca lub zarządca obwodu łowieckiego niezadowolony z ww. decyzji może w terminie trzech miesięcy od jej doręczenia wnieść powództwo do sądu właściwego ze względu na miejsce wystąpienia szkody.</w:t>
      </w:r>
    </w:p>
    <w:sectPr w:rsidR="00F370ED" w:rsidRPr="00F370ED" w:rsidSect="00151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B608F"/>
    <w:multiLevelType w:val="hybridMultilevel"/>
    <w:tmpl w:val="84C61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B5582"/>
    <w:rsid w:val="000D58B6"/>
    <w:rsid w:val="00120A65"/>
    <w:rsid w:val="001515E9"/>
    <w:rsid w:val="002C7613"/>
    <w:rsid w:val="003B5582"/>
    <w:rsid w:val="0042241A"/>
    <w:rsid w:val="00514049"/>
    <w:rsid w:val="00CE2959"/>
    <w:rsid w:val="00D726F6"/>
    <w:rsid w:val="00EC4F73"/>
    <w:rsid w:val="00F370ED"/>
    <w:rsid w:val="00FD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5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558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14049"/>
    <w:rPr>
      <w:strike w:val="0"/>
      <w:dstrike w:val="0"/>
      <w:color w:val="003366"/>
      <w:u w:val="none"/>
      <w:effect w:val="none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ziennikustaw.gov.pl/du/2018/651/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56409-5139-4BDD-A2C2-EFF131FD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wojciech.wojtasinski</dc:creator>
  <cp:lastModifiedBy>wojciech.wojtasinski</cp:lastModifiedBy>
  <cp:revision>3</cp:revision>
  <cp:lastPrinted>2018-04-09T11:33:00Z</cp:lastPrinted>
  <dcterms:created xsi:type="dcterms:W3CDTF">2018-04-09T08:00:00Z</dcterms:created>
  <dcterms:modified xsi:type="dcterms:W3CDTF">2018-04-09T11:33:00Z</dcterms:modified>
</cp:coreProperties>
</file>